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0699" w14:textId="06CC82DF" w:rsidR="000653DB" w:rsidRPr="000653DB" w:rsidRDefault="00581104" w:rsidP="000653DB">
      <w:pPr>
        <w:jc w:val="center"/>
        <w:rPr>
          <w:rFonts w:ascii="Aesthet Nova" w:hAnsi="Aesthet Nova"/>
          <w:b/>
          <w:bCs/>
          <w:i/>
          <w:iCs/>
          <w:sz w:val="44"/>
          <w:szCs w:val="44"/>
        </w:rPr>
      </w:pPr>
      <w:r>
        <w:rPr>
          <w:rFonts w:ascii="Aesthet Nova" w:hAnsi="Aesthet Nova"/>
          <w:b/>
          <w:bCs/>
          <w:i/>
          <w:iCs/>
          <w:sz w:val="44"/>
          <w:szCs w:val="44"/>
        </w:rPr>
        <w:t>The Retirement Danger Zone Guide</w:t>
      </w:r>
    </w:p>
    <w:p w14:paraId="2B0C86F1" w14:textId="4DB42FBE" w:rsidR="00581104" w:rsidRPr="00581104" w:rsidRDefault="00665BE5" w:rsidP="00581104">
      <w:pPr>
        <w:jc w:val="center"/>
        <w:rPr>
          <w:rFonts w:ascii="Aesthet Nova" w:hAnsi="Aesthet Nova"/>
          <w:i/>
          <w:iCs/>
        </w:rPr>
      </w:pPr>
      <w:r w:rsidRPr="005D2D57">
        <w:rPr>
          <w:rFonts w:ascii="Aesthet Nova" w:hAnsi="Aesthet Nova"/>
          <w:i/>
          <w:iCs/>
        </w:rPr>
        <w:t xml:space="preserve"> </w:t>
      </w:r>
      <w:r w:rsidR="00581104" w:rsidRPr="00581104">
        <w:rPr>
          <w:rFonts w:ascii="Aesthet Nova" w:hAnsi="Aesthet Nova"/>
          <w:b/>
          <w:bCs/>
          <w:i/>
          <w:iCs/>
        </w:rPr>
        <w:t>Are You Prepared for the Most Critical Retirement Window?</w:t>
      </w:r>
      <w:r w:rsidR="00581104">
        <w:rPr>
          <w:rFonts w:ascii="Aesthet Nova" w:hAnsi="Aesthet Nova"/>
          <w:b/>
          <w:bCs/>
          <w:i/>
          <w:iCs/>
        </w:rPr>
        <w:t xml:space="preserve">  </w:t>
      </w:r>
      <w:r w:rsidR="00581104" w:rsidRPr="00581104">
        <w:rPr>
          <w:rFonts w:ascii="Aesthet Nova" w:hAnsi="Aesthet Nova"/>
          <w:i/>
          <w:iCs/>
        </w:rPr>
        <w:t>Use this checklist to make sure you’re covering the key areas that matter most during the 5 years before and after retirement.</w:t>
      </w:r>
    </w:p>
    <w:p w14:paraId="6ADCAC15" w14:textId="74250278" w:rsidR="00665BE5" w:rsidRPr="009E7A8E" w:rsidRDefault="00665BE5" w:rsidP="003A45DA">
      <w:pPr>
        <w:pStyle w:val="ListParagraph"/>
        <w:numPr>
          <w:ilvl w:val="0"/>
          <w:numId w:val="32"/>
        </w:numPr>
        <w:spacing w:after="0" w:line="360" w:lineRule="auto"/>
        <w:rPr>
          <w:rFonts w:ascii="Aesthet Nova" w:hAnsi="Aesthet Nova"/>
          <w:sz w:val="12"/>
          <w:szCs w:val="12"/>
        </w:rPr>
      </w:pPr>
      <w:r w:rsidRPr="009E7A8E">
        <w:rPr>
          <w:rFonts w:ascii="Aesthet Nova" w:hAnsi="Aesthet Nova"/>
          <w:sz w:val="14"/>
          <w:szCs w:val="14"/>
        </w:rPr>
        <w:t xml:space="preserve"> </w:t>
      </w:r>
      <w:r w:rsidR="003A45DA" w:rsidRPr="009E7A8E">
        <w:rPr>
          <w:rFonts w:ascii="Aesthet Nova" w:hAnsi="Aesthet Nova"/>
          <w:b/>
          <w:bCs/>
          <w:sz w:val="14"/>
          <w:szCs w:val="14"/>
        </w:rPr>
        <w:t>Income Transition Planning</w:t>
      </w:r>
    </w:p>
    <w:p w14:paraId="48564166" w14:textId="60F9314C" w:rsidR="00881DC0" w:rsidRPr="00881DC0" w:rsidRDefault="00881DC0" w:rsidP="00881DC0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2"/>
          <w:szCs w:val="12"/>
        </w:rPr>
      </w:pPr>
      <w:r w:rsidRPr="00881DC0">
        <w:rPr>
          <w:rFonts w:ascii="Aesthet Nova" w:hAnsi="Aesthet Nova"/>
          <w:sz w:val="12"/>
          <w:szCs w:val="12"/>
        </w:rPr>
        <w:t xml:space="preserve">Do you have a clear plan to replace your paycheck in retirement? </w:t>
      </w:r>
    </w:p>
    <w:p w14:paraId="3017BAE0" w14:textId="67CD96B6" w:rsidR="00881DC0" w:rsidRPr="00881DC0" w:rsidRDefault="00881DC0" w:rsidP="00881DC0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2"/>
          <w:szCs w:val="12"/>
        </w:rPr>
      </w:pPr>
      <w:r w:rsidRPr="00881DC0">
        <w:rPr>
          <w:rFonts w:ascii="Aesthet Nova" w:hAnsi="Aesthet Nova"/>
          <w:sz w:val="12"/>
          <w:szCs w:val="12"/>
        </w:rPr>
        <w:t xml:space="preserve">Have you mapped out when each income source will begin? </w:t>
      </w:r>
    </w:p>
    <w:p w14:paraId="1968EE88" w14:textId="067CAFB9" w:rsidR="00881DC0" w:rsidRPr="00881DC0" w:rsidRDefault="009E7A8E" w:rsidP="00881DC0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2"/>
          <w:szCs w:val="12"/>
        </w:rPr>
      </w:pPr>
      <w:r w:rsidRPr="009E7A8E">
        <w:rPr>
          <w:rFonts w:ascii="Aesthet Nova" w:hAnsi="Aesthet Nova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E121D" wp14:editId="31B9CE6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5782E4D" w14:textId="77777777" w:rsidR="009E7A8E" w:rsidRDefault="009E7A8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E1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25782E4D" w14:textId="77777777" w:rsidR="009E7A8E" w:rsidRDefault="009E7A8E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881DC0" w:rsidRPr="00881DC0">
        <w:rPr>
          <w:rFonts w:ascii="Aesthet Nova" w:hAnsi="Aesthet Nova"/>
          <w:sz w:val="12"/>
          <w:szCs w:val="12"/>
        </w:rPr>
        <w:t xml:space="preserve">Are your income sources coordinated (Social Security, retirement accounts, etc.)? </w:t>
      </w:r>
    </w:p>
    <w:p w14:paraId="0E515ACA" w14:textId="6611E1C2" w:rsidR="00881DC0" w:rsidRPr="009E7A8E" w:rsidRDefault="00881DC0" w:rsidP="00881DC0">
      <w:pPr>
        <w:pStyle w:val="ListParagraph"/>
        <w:numPr>
          <w:ilvl w:val="1"/>
          <w:numId w:val="32"/>
        </w:numPr>
        <w:spacing w:after="0" w:line="360" w:lineRule="auto"/>
        <w:rPr>
          <w:rFonts w:ascii="Aesthet Nova" w:hAnsi="Aesthet Nova"/>
          <w:sz w:val="12"/>
          <w:szCs w:val="12"/>
        </w:rPr>
      </w:pPr>
      <w:r w:rsidRPr="009E7A8E">
        <w:rPr>
          <w:rFonts w:ascii="Aesthet Nova" w:hAnsi="Aesthet Nova"/>
          <w:sz w:val="12"/>
          <w:szCs w:val="12"/>
        </w:rPr>
        <w:t>Have you identified any potential income gaps?</w:t>
      </w:r>
    </w:p>
    <w:p w14:paraId="100E22A6" w14:textId="77777777" w:rsidR="00881DC0" w:rsidRPr="009E7A8E" w:rsidRDefault="00881DC0" w:rsidP="003A45DA">
      <w:pPr>
        <w:pStyle w:val="ListParagraph"/>
        <w:numPr>
          <w:ilvl w:val="0"/>
          <w:numId w:val="32"/>
        </w:numPr>
        <w:spacing w:after="0" w:line="360" w:lineRule="auto"/>
        <w:rPr>
          <w:rFonts w:ascii="Aesthet Nova" w:hAnsi="Aesthet Nova"/>
          <w:b/>
          <w:bCs/>
          <w:sz w:val="14"/>
          <w:szCs w:val="14"/>
        </w:rPr>
      </w:pPr>
      <w:r w:rsidRPr="009E7A8E">
        <w:rPr>
          <w:rFonts w:ascii="Aesthet Nova" w:hAnsi="Aesthet Nova"/>
          <w:b/>
          <w:bCs/>
          <w:sz w:val="14"/>
          <w:szCs w:val="14"/>
        </w:rPr>
        <w:t>Benefits &amp; Coverage Review</w:t>
      </w:r>
    </w:p>
    <w:p w14:paraId="0301504C" w14:textId="54753CF3" w:rsidR="001B4F96" w:rsidRPr="001B4F96" w:rsidRDefault="001B4F96" w:rsidP="001B4F96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B4F96">
        <w:rPr>
          <w:rFonts w:ascii="Aesthet Nova" w:hAnsi="Aesthet Nova"/>
          <w:sz w:val="14"/>
          <w:szCs w:val="14"/>
        </w:rPr>
        <w:t xml:space="preserve">Do you understand what benefits you will lose when you retire? </w:t>
      </w:r>
    </w:p>
    <w:p w14:paraId="64721DA4" w14:textId="61B13C34" w:rsidR="001B4F96" w:rsidRPr="001B4F96" w:rsidRDefault="001B4F96" w:rsidP="001B4F96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B4F96">
        <w:rPr>
          <w:rFonts w:ascii="Aesthet Nova" w:hAnsi="Aesthet Nova"/>
          <w:sz w:val="14"/>
          <w:szCs w:val="14"/>
        </w:rPr>
        <w:t xml:space="preserve">Do you have a plan for health insurance before Medicare (if applicable)? </w:t>
      </w:r>
    </w:p>
    <w:p w14:paraId="08E818F7" w14:textId="1A866476" w:rsidR="001B4F96" w:rsidRPr="001B4F96" w:rsidRDefault="001B4F96" w:rsidP="001B4F96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B4F96">
        <w:rPr>
          <w:rFonts w:ascii="Aesthet Nova" w:hAnsi="Aesthet Nova"/>
          <w:sz w:val="14"/>
          <w:szCs w:val="14"/>
        </w:rPr>
        <w:t xml:space="preserve">Have you reviewed life insurance and other protections? </w:t>
      </w:r>
    </w:p>
    <w:p w14:paraId="31788829" w14:textId="77C03F4A" w:rsidR="008E0A09" w:rsidRPr="009E7A8E" w:rsidRDefault="001B4F96" w:rsidP="001B4F96">
      <w:pPr>
        <w:pStyle w:val="ListParagraph"/>
        <w:numPr>
          <w:ilvl w:val="1"/>
          <w:numId w:val="32"/>
        </w:numPr>
        <w:spacing w:after="0" w:line="360" w:lineRule="auto"/>
        <w:rPr>
          <w:rFonts w:ascii="Aesthet Nova" w:hAnsi="Aesthet Nova"/>
          <w:b/>
          <w:bCs/>
          <w:sz w:val="14"/>
          <w:szCs w:val="14"/>
        </w:rPr>
      </w:pPr>
      <w:r w:rsidRPr="009E7A8E">
        <w:rPr>
          <w:rFonts w:ascii="Aesthet Nova" w:hAnsi="Aesthet Nova"/>
          <w:sz w:val="14"/>
          <w:szCs w:val="14"/>
        </w:rPr>
        <w:t>Are there any coverage gaps that need to be addressed?</w:t>
      </w:r>
    </w:p>
    <w:p w14:paraId="78001A28" w14:textId="6FC56DDD" w:rsidR="001B4F96" w:rsidRPr="009E7A8E" w:rsidRDefault="001B4F96" w:rsidP="001B4F96">
      <w:pPr>
        <w:pStyle w:val="ListParagraph"/>
        <w:numPr>
          <w:ilvl w:val="0"/>
          <w:numId w:val="32"/>
        </w:numPr>
        <w:spacing w:after="0" w:line="360" w:lineRule="auto"/>
        <w:rPr>
          <w:rFonts w:ascii="Aesthet Nova" w:hAnsi="Aesthet Nova"/>
          <w:b/>
          <w:bCs/>
          <w:sz w:val="14"/>
          <w:szCs w:val="14"/>
        </w:rPr>
      </w:pPr>
      <w:r w:rsidRPr="009E7A8E">
        <w:rPr>
          <w:rFonts w:ascii="Aesthet Nova" w:hAnsi="Aesthet Nova"/>
          <w:b/>
          <w:bCs/>
          <w:sz w:val="14"/>
          <w:szCs w:val="14"/>
        </w:rPr>
        <w:t>Expense &amp; Lifestyle Alignment</w:t>
      </w:r>
    </w:p>
    <w:p w14:paraId="4710637B" w14:textId="637DB9A6" w:rsidR="001108B3" w:rsidRPr="001108B3" w:rsidRDefault="001108B3" w:rsidP="001108B3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108B3">
        <w:rPr>
          <w:rFonts w:ascii="Aesthet Nova" w:hAnsi="Aesthet Nova"/>
          <w:sz w:val="14"/>
          <w:szCs w:val="14"/>
        </w:rPr>
        <w:t xml:space="preserve">Have you estimated how your spending will change in retirement? </w:t>
      </w:r>
    </w:p>
    <w:p w14:paraId="5AC54631" w14:textId="223DAD79" w:rsidR="001108B3" w:rsidRPr="001108B3" w:rsidRDefault="001108B3" w:rsidP="001108B3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108B3">
        <w:rPr>
          <w:rFonts w:ascii="Aesthet Nova" w:hAnsi="Aesthet Nova"/>
          <w:sz w:val="14"/>
          <w:szCs w:val="14"/>
        </w:rPr>
        <w:t xml:space="preserve">Are you prepared for higher spending in the early “honeymoon” years? </w:t>
      </w:r>
    </w:p>
    <w:p w14:paraId="5D229DD7" w14:textId="3C8639A4" w:rsidR="001108B3" w:rsidRPr="001108B3" w:rsidRDefault="001108B3" w:rsidP="001108B3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108B3">
        <w:rPr>
          <w:rFonts w:ascii="Aesthet Nova" w:hAnsi="Aesthet Nova"/>
          <w:sz w:val="14"/>
          <w:szCs w:val="14"/>
        </w:rPr>
        <w:t xml:space="preserve">Have you accounted for healthcare and other variable costs? </w:t>
      </w:r>
    </w:p>
    <w:p w14:paraId="28ADB54C" w14:textId="2BCB23FE" w:rsidR="001B4F96" w:rsidRPr="009E7A8E" w:rsidRDefault="001108B3" w:rsidP="001108B3">
      <w:pPr>
        <w:pStyle w:val="ListParagraph"/>
        <w:numPr>
          <w:ilvl w:val="1"/>
          <w:numId w:val="32"/>
        </w:numPr>
        <w:spacing w:after="0" w:line="360" w:lineRule="auto"/>
        <w:rPr>
          <w:rFonts w:ascii="Aesthet Nova" w:hAnsi="Aesthet Nova"/>
          <w:sz w:val="14"/>
          <w:szCs w:val="14"/>
        </w:rPr>
      </w:pPr>
      <w:r w:rsidRPr="009E7A8E">
        <w:rPr>
          <w:rFonts w:ascii="Aesthet Nova" w:hAnsi="Aesthet Nova"/>
          <w:sz w:val="14"/>
          <w:szCs w:val="14"/>
        </w:rPr>
        <w:t xml:space="preserve"> Does your lifestyle align with your long-term financial plan?</w:t>
      </w:r>
    </w:p>
    <w:p w14:paraId="7F4099A4" w14:textId="2DCCAFD6" w:rsidR="001108B3" w:rsidRPr="009E7A8E" w:rsidRDefault="001108B3" w:rsidP="001108B3">
      <w:pPr>
        <w:pStyle w:val="ListParagraph"/>
        <w:numPr>
          <w:ilvl w:val="0"/>
          <w:numId w:val="32"/>
        </w:numPr>
        <w:spacing w:after="0" w:line="360" w:lineRule="auto"/>
        <w:rPr>
          <w:rFonts w:ascii="Aesthet Nova" w:hAnsi="Aesthet Nova"/>
          <w:b/>
          <w:bCs/>
          <w:sz w:val="14"/>
          <w:szCs w:val="14"/>
        </w:rPr>
      </w:pPr>
      <w:r w:rsidRPr="009E7A8E">
        <w:rPr>
          <w:rFonts w:ascii="Aesthet Nova" w:hAnsi="Aesthet Nova"/>
          <w:b/>
          <w:bCs/>
          <w:sz w:val="14"/>
          <w:szCs w:val="14"/>
        </w:rPr>
        <w:t>Decision Timing &amp; Planning Opportunities</w:t>
      </w:r>
    </w:p>
    <w:p w14:paraId="13FA66C7" w14:textId="1D9AFD34" w:rsidR="001108B3" w:rsidRPr="001108B3" w:rsidRDefault="001108B3" w:rsidP="001108B3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108B3">
        <w:rPr>
          <w:rFonts w:ascii="Aesthet Nova" w:hAnsi="Aesthet Nova"/>
          <w:sz w:val="14"/>
          <w:szCs w:val="14"/>
        </w:rPr>
        <w:t xml:space="preserve">Are you making key decisions proactively—not reactively? </w:t>
      </w:r>
    </w:p>
    <w:p w14:paraId="084590ED" w14:textId="14717411" w:rsidR="001108B3" w:rsidRPr="001108B3" w:rsidRDefault="001108B3" w:rsidP="001108B3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108B3">
        <w:rPr>
          <w:rFonts w:ascii="Aesthet Nova" w:hAnsi="Aesthet Nova"/>
          <w:sz w:val="14"/>
          <w:szCs w:val="14"/>
        </w:rPr>
        <w:t xml:space="preserve">Are you taking advantage of planning opportunities in early retirement? </w:t>
      </w:r>
    </w:p>
    <w:p w14:paraId="6FD58326" w14:textId="5A9A7251" w:rsidR="001108B3" w:rsidRPr="001108B3" w:rsidRDefault="001108B3" w:rsidP="001108B3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1108B3">
        <w:rPr>
          <w:rFonts w:ascii="Aesthet Nova" w:hAnsi="Aesthet Nova"/>
          <w:sz w:val="14"/>
          <w:szCs w:val="14"/>
        </w:rPr>
        <w:t xml:space="preserve">Have you reviewed your strategy for tax efficiency over time? </w:t>
      </w:r>
    </w:p>
    <w:p w14:paraId="4872D4FC" w14:textId="20EAC4E0" w:rsidR="001108B3" w:rsidRPr="009E7A8E" w:rsidRDefault="001108B3" w:rsidP="001108B3">
      <w:pPr>
        <w:pStyle w:val="ListParagraph"/>
        <w:numPr>
          <w:ilvl w:val="1"/>
          <w:numId w:val="32"/>
        </w:numPr>
        <w:spacing w:after="0" w:line="360" w:lineRule="auto"/>
        <w:rPr>
          <w:rFonts w:ascii="Aesthet Nova" w:hAnsi="Aesthet Nova"/>
          <w:sz w:val="14"/>
          <w:szCs w:val="14"/>
        </w:rPr>
      </w:pPr>
      <w:r w:rsidRPr="009E7A8E">
        <w:rPr>
          <w:rFonts w:ascii="Aesthet Nova" w:hAnsi="Aesthet Nova"/>
          <w:sz w:val="14"/>
          <w:szCs w:val="14"/>
        </w:rPr>
        <w:t>Are you avoiding the “do nothing” trap during this critical window?</w:t>
      </w:r>
    </w:p>
    <w:p w14:paraId="43EA8907" w14:textId="6404020A" w:rsidR="00360458" w:rsidRPr="009E7A8E" w:rsidRDefault="00360458" w:rsidP="00360458">
      <w:pPr>
        <w:pStyle w:val="ListParagraph"/>
        <w:numPr>
          <w:ilvl w:val="0"/>
          <w:numId w:val="32"/>
        </w:numPr>
        <w:spacing w:after="0" w:line="360" w:lineRule="auto"/>
        <w:rPr>
          <w:rFonts w:ascii="Aesthet Nova" w:hAnsi="Aesthet Nova"/>
          <w:b/>
          <w:bCs/>
          <w:sz w:val="14"/>
          <w:szCs w:val="14"/>
        </w:rPr>
      </w:pPr>
      <w:r w:rsidRPr="009E7A8E">
        <w:rPr>
          <w:rFonts w:ascii="Aesthet Nova" w:hAnsi="Aesthet Nova"/>
          <w:b/>
          <w:bCs/>
          <w:sz w:val="14"/>
          <w:szCs w:val="14"/>
        </w:rPr>
        <w:t>First-Year Retirement Strategy</w:t>
      </w:r>
    </w:p>
    <w:p w14:paraId="3EE4F0E8" w14:textId="2A87F2EF" w:rsidR="00DA7780" w:rsidRPr="00DA7780" w:rsidRDefault="00DA7780" w:rsidP="00DA7780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DA7780">
        <w:rPr>
          <w:rFonts w:ascii="Aesthet Nova" w:hAnsi="Aesthet Nova"/>
          <w:sz w:val="14"/>
          <w:szCs w:val="14"/>
        </w:rPr>
        <w:t xml:space="preserve">Do you have a plan for your first 12 months of retirement? </w:t>
      </w:r>
    </w:p>
    <w:p w14:paraId="6FFAC93F" w14:textId="734E18B3" w:rsidR="00DA7780" w:rsidRPr="00DA7780" w:rsidRDefault="00DA7780" w:rsidP="00DA7780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DA7780">
        <w:rPr>
          <w:rFonts w:ascii="Aesthet Nova" w:hAnsi="Aesthet Nova"/>
          <w:sz w:val="14"/>
          <w:szCs w:val="14"/>
        </w:rPr>
        <w:t xml:space="preserve">Are you avoiding major financial decisions too quickly? </w:t>
      </w:r>
    </w:p>
    <w:p w14:paraId="03077558" w14:textId="215EEA3C" w:rsidR="00DA7780" w:rsidRPr="00DA7780" w:rsidRDefault="00DA7780" w:rsidP="00DA7780">
      <w:pPr>
        <w:pStyle w:val="ListParagraph"/>
        <w:numPr>
          <w:ilvl w:val="1"/>
          <w:numId w:val="32"/>
        </w:numPr>
        <w:spacing w:line="360" w:lineRule="auto"/>
        <w:rPr>
          <w:rFonts w:ascii="Aesthet Nova" w:hAnsi="Aesthet Nova"/>
          <w:sz w:val="14"/>
          <w:szCs w:val="14"/>
        </w:rPr>
      </w:pPr>
      <w:r w:rsidRPr="00DA7780">
        <w:rPr>
          <w:rFonts w:ascii="Aesthet Nova" w:hAnsi="Aesthet Nova"/>
          <w:sz w:val="14"/>
          <w:szCs w:val="14"/>
        </w:rPr>
        <w:t xml:space="preserve">Have you established a sustainable spending approach? </w:t>
      </w:r>
    </w:p>
    <w:p w14:paraId="54620B48" w14:textId="683EA457" w:rsidR="00360458" w:rsidRPr="009E7A8E" w:rsidRDefault="00DA7780" w:rsidP="00DA7780">
      <w:pPr>
        <w:pStyle w:val="ListParagraph"/>
        <w:numPr>
          <w:ilvl w:val="1"/>
          <w:numId w:val="32"/>
        </w:numPr>
        <w:spacing w:after="0" w:line="360" w:lineRule="auto"/>
        <w:rPr>
          <w:rFonts w:ascii="Aesthet Nova" w:hAnsi="Aesthet Nova"/>
          <w:sz w:val="14"/>
          <w:szCs w:val="14"/>
        </w:rPr>
      </w:pPr>
      <w:r w:rsidRPr="009E7A8E">
        <w:rPr>
          <w:rFonts w:ascii="Aesthet Nova" w:hAnsi="Aesthet Nova"/>
          <w:sz w:val="14"/>
          <w:szCs w:val="14"/>
        </w:rPr>
        <w:t>Are you planning to revisit and adjust your strategy regularly?</w:t>
      </w:r>
    </w:p>
    <w:p w14:paraId="12C20B1E" w14:textId="77777777" w:rsidR="00144C7A" w:rsidRPr="00144C7A" w:rsidRDefault="00144C7A" w:rsidP="00144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7A">
        <w:rPr>
          <w:rFonts w:ascii="Segoe UI Emoji" w:eastAsia="Times New Roman" w:hAnsi="Segoe UI Emoji" w:cs="Segoe UI Emoji"/>
          <w:sz w:val="24"/>
          <w:szCs w:val="24"/>
        </w:rPr>
        <w:t>☑️</w:t>
      </w:r>
      <w:r w:rsidRPr="00144C7A">
        <w:rPr>
          <w:rFonts w:ascii="Times New Roman" w:eastAsia="Times New Roman" w:hAnsi="Times New Roman" w:cs="Times New Roman"/>
          <w:sz w:val="24"/>
          <w:szCs w:val="24"/>
        </w:rPr>
        <w:t xml:space="preserve"> Retirement success isn’t just about how much you’ve saved</w:t>
      </w:r>
      <w:r w:rsidRPr="00144C7A">
        <w:rPr>
          <w:rFonts w:ascii="Times New Roman" w:eastAsia="Times New Roman" w:hAnsi="Times New Roman" w:cs="Times New Roman"/>
          <w:sz w:val="24"/>
          <w:szCs w:val="24"/>
        </w:rPr>
        <w:br/>
      </w:r>
      <w:r w:rsidRPr="00144C7A">
        <w:rPr>
          <w:rFonts w:ascii="Segoe UI Emoji" w:eastAsia="Times New Roman" w:hAnsi="Segoe UI Emoji" w:cs="Segoe UI Emoji"/>
          <w:sz w:val="24"/>
          <w:szCs w:val="24"/>
        </w:rPr>
        <w:t>☑️</w:t>
      </w:r>
      <w:r w:rsidRPr="00144C7A">
        <w:rPr>
          <w:rFonts w:ascii="Times New Roman" w:eastAsia="Times New Roman" w:hAnsi="Times New Roman" w:cs="Times New Roman"/>
          <w:sz w:val="24"/>
          <w:szCs w:val="24"/>
        </w:rPr>
        <w:t xml:space="preserve"> It’s about how you manage the transition</w:t>
      </w:r>
    </w:p>
    <w:p w14:paraId="39314588" w14:textId="77777777" w:rsidR="00144C7A" w:rsidRPr="00144C7A" w:rsidRDefault="00144C7A" w:rsidP="00144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C7A">
        <w:rPr>
          <w:rFonts w:ascii="Times New Roman" w:eastAsia="Times New Roman" w:hAnsi="Times New Roman" w:cs="Times New Roman"/>
          <w:b/>
          <w:bCs/>
          <w:sz w:val="24"/>
          <w:szCs w:val="24"/>
        </w:rPr>
        <w:t>The decisions you make during this 10-year window can shape the rest of your retirement.</w:t>
      </w:r>
    </w:p>
    <w:p w14:paraId="4737B197" w14:textId="51FD2EAC" w:rsidR="004A7B98" w:rsidRDefault="00665BE5" w:rsidP="004C36DE">
      <w:pPr>
        <w:spacing w:line="360" w:lineRule="auto"/>
        <w:rPr>
          <w:rFonts w:ascii="Aptos" w:hAnsi="Aptos"/>
          <w:i/>
          <w:iCs/>
          <w:color w:val="242424"/>
          <w:bdr w:val="none" w:sz="0" w:space="0" w:color="auto" w:frame="1"/>
          <w:shd w:val="clear" w:color="auto" w:fill="FFFFFF"/>
        </w:rPr>
      </w:pPr>
      <w:r w:rsidRPr="005D2D57">
        <w:rPr>
          <w:rFonts w:ascii="Aesthet Nova" w:hAnsi="Aesthet Nova"/>
          <w:sz w:val="14"/>
          <w:szCs w:val="14"/>
        </w:rPr>
        <w:t xml:space="preserve">This </w:t>
      </w:r>
      <w:r w:rsidR="00144C7A">
        <w:rPr>
          <w:rFonts w:ascii="Aesthet Nova" w:hAnsi="Aesthet Nova"/>
          <w:sz w:val="14"/>
          <w:szCs w:val="14"/>
        </w:rPr>
        <w:t>guide</w:t>
      </w:r>
      <w:r w:rsidRPr="005D2D57">
        <w:rPr>
          <w:rFonts w:ascii="Aesthet Nova" w:hAnsi="Aesthet Nova"/>
          <w:sz w:val="14"/>
          <w:szCs w:val="14"/>
        </w:rPr>
        <w:t xml:space="preserve"> is intended for informational purposes only and should not be construed as personalized financial, tax, or legal advice. Individual circumstances vary, and you should consult with a qualified professional regarding your specific situation before making any financial decisions.</w:t>
      </w:r>
      <w:r w:rsidR="004A7B98" w:rsidRPr="004A7B98">
        <w:rPr>
          <w:rFonts w:ascii="Aptos" w:hAnsi="Aptos"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</w:p>
    <w:p w14:paraId="6DBC32D8" w14:textId="3D35778A" w:rsidR="00AC074B" w:rsidRDefault="004A7B98" w:rsidP="004C36DE">
      <w:pPr>
        <w:spacing w:line="360" w:lineRule="auto"/>
        <w:rPr>
          <w:rFonts w:ascii="Aesthet Nova" w:hAnsi="Aesthet Nova"/>
          <w:i/>
          <w:iCs/>
          <w:sz w:val="14"/>
          <w:szCs w:val="14"/>
        </w:rPr>
      </w:pPr>
      <w:r w:rsidRPr="004A7B98">
        <w:rPr>
          <w:rFonts w:ascii="Aesthet Nova" w:hAnsi="Aesthet Nova"/>
          <w:i/>
          <w:iCs/>
          <w:sz w:val="14"/>
          <w:szCs w:val="14"/>
        </w:rPr>
        <w:t>Heller Wealth Management is now part of Savant Wealth Management. Savant is a Registered Investment Advisor. This content is provided for informational and educational purposes only and should not be construed as personalized investment advice.</w:t>
      </w:r>
    </w:p>
    <w:p w14:paraId="40D15F59" w14:textId="03B4A1EA" w:rsidR="00F3086C" w:rsidRPr="005D2D57" w:rsidRDefault="00F3086C" w:rsidP="004C36DE">
      <w:pPr>
        <w:spacing w:line="360" w:lineRule="auto"/>
        <w:rPr>
          <w:rFonts w:ascii="Aesthet Nova" w:hAnsi="Aesthet Nova"/>
          <w:sz w:val="14"/>
          <w:szCs w:val="14"/>
        </w:rPr>
      </w:pPr>
      <w:r w:rsidRPr="00F3086C">
        <w:rPr>
          <w:rFonts w:ascii="Aesthet Nova" w:hAnsi="Aesthet Nova"/>
          <w:i/>
          <w:iCs/>
          <w:sz w:val="14"/>
          <w:szCs w:val="14"/>
        </w:rPr>
        <w:t xml:space="preserve">Effective March 31, 2026, Heller Wealth Management joined Savant Wealth Management (“Savant”). A copy of Savant’s current written disclosure Brochure discussing our advisory services and fees is available at </w:t>
      </w:r>
      <w:hyperlink r:id="rId10" w:history="1">
        <w:r w:rsidRPr="00F3086C">
          <w:rPr>
            <w:rStyle w:val="Hyperlink"/>
            <w:rFonts w:ascii="Aesthet Nova" w:hAnsi="Aesthet Nova"/>
            <w:i/>
            <w:iCs/>
            <w:sz w:val="14"/>
            <w:szCs w:val="14"/>
          </w:rPr>
          <w:t>www.savantwealth.com/disclosure-brochures/</w:t>
        </w:r>
      </w:hyperlink>
    </w:p>
    <w:sectPr w:rsidR="00F3086C" w:rsidRPr="005D2D57" w:rsidSect="00F3086C">
      <w:headerReference w:type="default" r:id="rId11"/>
      <w:footerReference w:type="default" r:id="rId12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DC3F" w14:textId="77777777" w:rsidR="00DE67B5" w:rsidRDefault="00DE67B5" w:rsidP="00EF593B">
      <w:pPr>
        <w:spacing w:after="0" w:line="240" w:lineRule="auto"/>
      </w:pPr>
      <w:r>
        <w:separator/>
      </w:r>
    </w:p>
  </w:endnote>
  <w:endnote w:type="continuationSeparator" w:id="0">
    <w:p w14:paraId="35AB8F64" w14:textId="77777777" w:rsidR="00DE67B5" w:rsidRDefault="00DE67B5" w:rsidP="00E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esthet Nova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5313" w14:textId="2035ED91" w:rsidR="00235680" w:rsidRPr="006A009A" w:rsidRDefault="00B508CA" w:rsidP="00577028">
    <w:pPr>
      <w:pStyle w:val="Footer"/>
      <w:jc w:val="center"/>
      <w:rPr>
        <w:color w:val="FFFFFF" w:themeColor="background1"/>
      </w:rPr>
    </w:pPr>
    <w:r w:rsidRPr="006A009A">
      <w:rPr>
        <w:noProof/>
        <w:color w:val="FFFFFF" w:themeColor="background1"/>
      </w:rPr>
      <w:drawing>
        <wp:anchor distT="0" distB="0" distL="114300" distR="114300" simplePos="0" relativeHeight="251658242" behindDoc="1" locked="0" layoutInCell="1" allowOverlap="1" wp14:anchorId="3866D6AB" wp14:editId="10B7F71F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7806055" cy="1076325"/>
          <wp:effectExtent l="0" t="0" r="4445" b="9525"/>
          <wp:wrapNone/>
          <wp:docPr id="422040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04057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744" b="37744"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680" w:rsidRPr="006A009A">
      <w:rPr>
        <w:color w:val="FFFFFF" w:themeColor="background1"/>
      </w:rPr>
      <w:t>225 Broadhollow Rd, Suite 215, Melville, NY 11747</w:t>
    </w:r>
  </w:p>
  <w:p w14:paraId="4342F6A8" w14:textId="4E80007C" w:rsidR="00235680" w:rsidRPr="006A009A" w:rsidRDefault="00235680" w:rsidP="00577028">
    <w:pPr>
      <w:pStyle w:val="Footer"/>
      <w:jc w:val="center"/>
      <w:rPr>
        <w:color w:val="FFFFFF" w:themeColor="background1"/>
      </w:rPr>
    </w:pPr>
    <w:r w:rsidRPr="006A009A">
      <w:rPr>
        <w:color w:val="FFFFFF" w:themeColor="background1"/>
      </w:rPr>
      <w:t>631.248.3600</w:t>
    </w:r>
  </w:p>
  <w:p w14:paraId="5CD39832" w14:textId="3FD58EAF" w:rsidR="00235680" w:rsidRPr="006A009A" w:rsidRDefault="00235680" w:rsidP="00577028">
    <w:pPr>
      <w:pStyle w:val="Footer"/>
      <w:jc w:val="center"/>
      <w:rPr>
        <w:color w:val="FFFFFF" w:themeColor="background1"/>
      </w:rPr>
    </w:pPr>
    <w:r w:rsidRPr="006A009A">
      <w:rPr>
        <w:color w:val="FFFFFF" w:themeColor="background1"/>
      </w:rPr>
      <w:t>www.hellerwealthmanagement.com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DFFA" w14:textId="77777777" w:rsidR="00DE67B5" w:rsidRDefault="00DE67B5" w:rsidP="00EF593B">
      <w:pPr>
        <w:spacing w:after="0" w:line="240" w:lineRule="auto"/>
      </w:pPr>
      <w:r>
        <w:separator/>
      </w:r>
    </w:p>
  </w:footnote>
  <w:footnote w:type="continuationSeparator" w:id="0">
    <w:p w14:paraId="095EA969" w14:textId="77777777" w:rsidR="00DE67B5" w:rsidRDefault="00DE67B5" w:rsidP="00EF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5BB6" w14:textId="261B2640" w:rsidR="00EF593B" w:rsidRDefault="00D847B6" w:rsidP="00B508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5B3024" wp14:editId="12995DD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06055" cy="1133475"/>
          <wp:effectExtent l="0" t="0" r="4445" b="9525"/>
          <wp:wrapTight wrapText="bothSides">
            <wp:wrapPolygon edited="0">
              <wp:start x="0" y="0"/>
              <wp:lineTo x="0" y="21418"/>
              <wp:lineTo x="21560" y="21418"/>
              <wp:lineTo x="21560" y="0"/>
              <wp:lineTo x="0" y="0"/>
            </wp:wrapPolygon>
          </wp:wrapTight>
          <wp:docPr id="2132305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05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93" b="37093"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CDB">
      <w:rPr>
        <w:noProof/>
      </w:rPr>
      <w:drawing>
        <wp:anchor distT="0" distB="0" distL="114300" distR="114300" simplePos="0" relativeHeight="251658241" behindDoc="1" locked="0" layoutInCell="1" allowOverlap="1" wp14:anchorId="2AF6A3AF" wp14:editId="7A971F51">
          <wp:simplePos x="0" y="0"/>
          <wp:positionH relativeFrom="page">
            <wp:posOffset>142875</wp:posOffset>
          </wp:positionH>
          <wp:positionV relativeFrom="paragraph">
            <wp:posOffset>-361950</wp:posOffset>
          </wp:positionV>
          <wp:extent cx="3734435" cy="933450"/>
          <wp:effectExtent l="0" t="0" r="0" b="0"/>
          <wp:wrapTight wrapText="bothSides">
            <wp:wrapPolygon edited="0">
              <wp:start x="15646" y="0"/>
              <wp:lineTo x="1763" y="6171"/>
              <wp:lineTo x="1763" y="7935"/>
              <wp:lineTo x="661" y="11020"/>
              <wp:lineTo x="441" y="12343"/>
              <wp:lineTo x="220" y="18955"/>
              <wp:lineTo x="3636" y="20278"/>
              <wp:lineTo x="15536" y="21159"/>
              <wp:lineTo x="17519" y="21159"/>
              <wp:lineTo x="18621" y="20278"/>
              <wp:lineTo x="20935" y="16751"/>
              <wp:lineTo x="20825" y="14988"/>
              <wp:lineTo x="21376" y="10139"/>
              <wp:lineTo x="20935" y="9257"/>
              <wp:lineTo x="16858" y="7935"/>
              <wp:lineTo x="17299" y="6171"/>
              <wp:lineTo x="17740" y="2204"/>
              <wp:lineTo x="17519" y="0"/>
              <wp:lineTo x="15646" y="0"/>
            </wp:wrapPolygon>
          </wp:wrapTight>
          <wp:docPr id="1034273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7327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443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92B6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EAC99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A05E2"/>
    <w:multiLevelType w:val="multilevel"/>
    <w:tmpl w:val="A682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A146D"/>
    <w:multiLevelType w:val="hybridMultilevel"/>
    <w:tmpl w:val="8358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F061C"/>
    <w:multiLevelType w:val="hybridMultilevel"/>
    <w:tmpl w:val="D4FC42F0"/>
    <w:lvl w:ilvl="0" w:tplc="E0C221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73CE9"/>
    <w:multiLevelType w:val="multilevel"/>
    <w:tmpl w:val="DCC6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674DE"/>
    <w:multiLevelType w:val="hybridMultilevel"/>
    <w:tmpl w:val="7F1E04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774B5"/>
    <w:multiLevelType w:val="hybridMultilevel"/>
    <w:tmpl w:val="1528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103D1"/>
    <w:multiLevelType w:val="hybridMultilevel"/>
    <w:tmpl w:val="484E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1AB"/>
    <w:multiLevelType w:val="multilevel"/>
    <w:tmpl w:val="201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5253E"/>
    <w:multiLevelType w:val="hybridMultilevel"/>
    <w:tmpl w:val="FDF0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0E03"/>
    <w:multiLevelType w:val="multilevel"/>
    <w:tmpl w:val="9292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9644C"/>
    <w:multiLevelType w:val="hybridMultilevel"/>
    <w:tmpl w:val="F3024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454F0"/>
    <w:multiLevelType w:val="multilevel"/>
    <w:tmpl w:val="97E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B5D93"/>
    <w:multiLevelType w:val="multilevel"/>
    <w:tmpl w:val="293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80A30"/>
    <w:multiLevelType w:val="hybridMultilevel"/>
    <w:tmpl w:val="EE80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56D75"/>
    <w:multiLevelType w:val="hybridMultilevel"/>
    <w:tmpl w:val="F3D4CC6E"/>
    <w:lvl w:ilvl="0" w:tplc="E0C221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6B64"/>
    <w:multiLevelType w:val="hybridMultilevel"/>
    <w:tmpl w:val="5DC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4165F"/>
    <w:multiLevelType w:val="multilevel"/>
    <w:tmpl w:val="CFE8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13943"/>
    <w:multiLevelType w:val="hybridMultilevel"/>
    <w:tmpl w:val="C902F9BA"/>
    <w:lvl w:ilvl="0" w:tplc="574C91D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Segoe UI Emoj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C11FE"/>
    <w:multiLevelType w:val="hybridMultilevel"/>
    <w:tmpl w:val="D848F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82FF8"/>
    <w:multiLevelType w:val="hybridMultilevel"/>
    <w:tmpl w:val="027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D67AE"/>
    <w:multiLevelType w:val="hybridMultilevel"/>
    <w:tmpl w:val="A8D0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190C"/>
    <w:multiLevelType w:val="hybridMultilevel"/>
    <w:tmpl w:val="1DF4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970A5"/>
    <w:multiLevelType w:val="hybridMultilevel"/>
    <w:tmpl w:val="6504E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24451"/>
    <w:multiLevelType w:val="hybridMultilevel"/>
    <w:tmpl w:val="351A8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96CAC"/>
    <w:multiLevelType w:val="hybridMultilevel"/>
    <w:tmpl w:val="B82A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0194B"/>
    <w:multiLevelType w:val="hybridMultilevel"/>
    <w:tmpl w:val="2298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925B3"/>
    <w:multiLevelType w:val="hybridMultilevel"/>
    <w:tmpl w:val="17FE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05EE9"/>
    <w:multiLevelType w:val="hybridMultilevel"/>
    <w:tmpl w:val="C2C8F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A545E"/>
    <w:multiLevelType w:val="hybridMultilevel"/>
    <w:tmpl w:val="A7B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30D21"/>
    <w:multiLevelType w:val="hybridMultilevel"/>
    <w:tmpl w:val="A21A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A5793"/>
    <w:multiLevelType w:val="hybridMultilevel"/>
    <w:tmpl w:val="E9B2C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91162">
    <w:abstractNumId w:val="11"/>
  </w:num>
  <w:num w:numId="2" w16cid:durableId="668024259">
    <w:abstractNumId w:val="9"/>
  </w:num>
  <w:num w:numId="3" w16cid:durableId="573198567">
    <w:abstractNumId w:val="14"/>
  </w:num>
  <w:num w:numId="4" w16cid:durableId="1463499417">
    <w:abstractNumId w:val="17"/>
  </w:num>
  <w:num w:numId="5" w16cid:durableId="833911786">
    <w:abstractNumId w:val="7"/>
  </w:num>
  <w:num w:numId="6" w16cid:durableId="843327142">
    <w:abstractNumId w:val="26"/>
  </w:num>
  <w:num w:numId="7" w16cid:durableId="1024985387">
    <w:abstractNumId w:val="18"/>
  </w:num>
  <w:num w:numId="8" w16cid:durableId="990645633">
    <w:abstractNumId w:val="21"/>
  </w:num>
  <w:num w:numId="9" w16cid:durableId="309869761">
    <w:abstractNumId w:val="1"/>
  </w:num>
  <w:num w:numId="10" w16cid:durableId="107093513">
    <w:abstractNumId w:val="0"/>
  </w:num>
  <w:num w:numId="11" w16cid:durableId="840848687">
    <w:abstractNumId w:val="8"/>
  </w:num>
  <w:num w:numId="12" w16cid:durableId="474954853">
    <w:abstractNumId w:val="15"/>
  </w:num>
  <w:num w:numId="13" w16cid:durableId="1428189420">
    <w:abstractNumId w:val="23"/>
  </w:num>
  <w:num w:numId="14" w16cid:durableId="1769422505">
    <w:abstractNumId w:val="10"/>
  </w:num>
  <w:num w:numId="15" w16cid:durableId="1785423691">
    <w:abstractNumId w:val="28"/>
  </w:num>
  <w:num w:numId="16" w16cid:durableId="500239186">
    <w:abstractNumId w:val="31"/>
  </w:num>
  <w:num w:numId="17" w16cid:durableId="1179927885">
    <w:abstractNumId w:val="27"/>
  </w:num>
  <w:num w:numId="18" w16cid:durableId="75439080">
    <w:abstractNumId w:val="22"/>
  </w:num>
  <w:num w:numId="19" w16cid:durableId="568459643">
    <w:abstractNumId w:val="30"/>
  </w:num>
  <w:num w:numId="20" w16cid:durableId="8794808">
    <w:abstractNumId w:val="3"/>
  </w:num>
  <w:num w:numId="21" w16cid:durableId="2030914174">
    <w:abstractNumId w:val="32"/>
  </w:num>
  <w:num w:numId="22" w16cid:durableId="1886404969">
    <w:abstractNumId w:val="12"/>
  </w:num>
  <w:num w:numId="23" w16cid:durableId="1807771736">
    <w:abstractNumId w:val="24"/>
  </w:num>
  <w:num w:numId="24" w16cid:durableId="72120728">
    <w:abstractNumId w:val="6"/>
  </w:num>
  <w:num w:numId="25" w16cid:durableId="945381461">
    <w:abstractNumId w:val="25"/>
  </w:num>
  <w:num w:numId="26" w16cid:durableId="342826487">
    <w:abstractNumId w:val="20"/>
  </w:num>
  <w:num w:numId="27" w16cid:durableId="606042339">
    <w:abstractNumId w:val="29"/>
  </w:num>
  <w:num w:numId="28" w16cid:durableId="1216039502">
    <w:abstractNumId w:val="5"/>
  </w:num>
  <w:num w:numId="29" w16cid:durableId="1289975232">
    <w:abstractNumId w:val="2"/>
  </w:num>
  <w:num w:numId="30" w16cid:durableId="973828483">
    <w:abstractNumId w:val="4"/>
  </w:num>
  <w:num w:numId="31" w16cid:durableId="419839437">
    <w:abstractNumId w:val="16"/>
  </w:num>
  <w:num w:numId="32" w16cid:durableId="447311690">
    <w:abstractNumId w:val="19"/>
  </w:num>
  <w:num w:numId="33" w16cid:durableId="1927610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4B"/>
    <w:rsid w:val="00013B76"/>
    <w:rsid w:val="00035883"/>
    <w:rsid w:val="000545A6"/>
    <w:rsid w:val="00056042"/>
    <w:rsid w:val="00056494"/>
    <w:rsid w:val="00061106"/>
    <w:rsid w:val="00064012"/>
    <w:rsid w:val="000653DB"/>
    <w:rsid w:val="000738EA"/>
    <w:rsid w:val="000C5A8B"/>
    <w:rsid w:val="000E3E7A"/>
    <w:rsid w:val="000F5726"/>
    <w:rsid w:val="001108B3"/>
    <w:rsid w:val="00114D89"/>
    <w:rsid w:val="00144C7A"/>
    <w:rsid w:val="00157299"/>
    <w:rsid w:val="001713B3"/>
    <w:rsid w:val="00174FF2"/>
    <w:rsid w:val="0019242A"/>
    <w:rsid w:val="001B4F96"/>
    <w:rsid w:val="001E3CA4"/>
    <w:rsid w:val="001F6A88"/>
    <w:rsid w:val="00202738"/>
    <w:rsid w:val="0022390A"/>
    <w:rsid w:val="00233428"/>
    <w:rsid w:val="00235680"/>
    <w:rsid w:val="0024089A"/>
    <w:rsid w:val="00251208"/>
    <w:rsid w:val="00253CDA"/>
    <w:rsid w:val="00267A88"/>
    <w:rsid w:val="00274B56"/>
    <w:rsid w:val="002804FA"/>
    <w:rsid w:val="002D7EFB"/>
    <w:rsid w:val="002F75F4"/>
    <w:rsid w:val="00345509"/>
    <w:rsid w:val="00360458"/>
    <w:rsid w:val="00377B4C"/>
    <w:rsid w:val="003A3D0E"/>
    <w:rsid w:val="003A45DA"/>
    <w:rsid w:val="003C003C"/>
    <w:rsid w:val="003E47D9"/>
    <w:rsid w:val="00401539"/>
    <w:rsid w:val="0040191F"/>
    <w:rsid w:val="004722B8"/>
    <w:rsid w:val="00473CD9"/>
    <w:rsid w:val="0048728C"/>
    <w:rsid w:val="004A4A0D"/>
    <w:rsid w:val="004A5FA4"/>
    <w:rsid w:val="004A7B98"/>
    <w:rsid w:val="004B2F2E"/>
    <w:rsid w:val="004B2FAE"/>
    <w:rsid w:val="004C0AFD"/>
    <w:rsid w:val="004C36DE"/>
    <w:rsid w:val="004C7358"/>
    <w:rsid w:val="0051089D"/>
    <w:rsid w:val="0051419D"/>
    <w:rsid w:val="005158AB"/>
    <w:rsid w:val="005632F3"/>
    <w:rsid w:val="00570958"/>
    <w:rsid w:val="00577028"/>
    <w:rsid w:val="00581104"/>
    <w:rsid w:val="005A2A9D"/>
    <w:rsid w:val="005A35CF"/>
    <w:rsid w:val="005D2D57"/>
    <w:rsid w:val="00611EDE"/>
    <w:rsid w:val="00612EB8"/>
    <w:rsid w:val="00656AD4"/>
    <w:rsid w:val="00665BE5"/>
    <w:rsid w:val="00670249"/>
    <w:rsid w:val="006A009A"/>
    <w:rsid w:val="006B2B6C"/>
    <w:rsid w:val="006C00CF"/>
    <w:rsid w:val="006F2603"/>
    <w:rsid w:val="00741CDC"/>
    <w:rsid w:val="00746F1D"/>
    <w:rsid w:val="0075415E"/>
    <w:rsid w:val="00764B89"/>
    <w:rsid w:val="00772BF4"/>
    <w:rsid w:val="0078012C"/>
    <w:rsid w:val="00795F0B"/>
    <w:rsid w:val="00797F5C"/>
    <w:rsid w:val="007C2751"/>
    <w:rsid w:val="007D5BAE"/>
    <w:rsid w:val="007E6C4F"/>
    <w:rsid w:val="008024C5"/>
    <w:rsid w:val="00803912"/>
    <w:rsid w:val="0081770F"/>
    <w:rsid w:val="00846499"/>
    <w:rsid w:val="00871EC0"/>
    <w:rsid w:val="00881DC0"/>
    <w:rsid w:val="00883E5E"/>
    <w:rsid w:val="00884669"/>
    <w:rsid w:val="00896D1F"/>
    <w:rsid w:val="008B623E"/>
    <w:rsid w:val="008E0A09"/>
    <w:rsid w:val="008F3A6F"/>
    <w:rsid w:val="00953447"/>
    <w:rsid w:val="00956E29"/>
    <w:rsid w:val="00957B18"/>
    <w:rsid w:val="00973A17"/>
    <w:rsid w:val="009A3D1B"/>
    <w:rsid w:val="009B0052"/>
    <w:rsid w:val="009C2373"/>
    <w:rsid w:val="009C5336"/>
    <w:rsid w:val="009E7400"/>
    <w:rsid w:val="009E7A8E"/>
    <w:rsid w:val="009F254A"/>
    <w:rsid w:val="00A2699D"/>
    <w:rsid w:val="00A3363A"/>
    <w:rsid w:val="00A44745"/>
    <w:rsid w:val="00A60305"/>
    <w:rsid w:val="00A8717F"/>
    <w:rsid w:val="00A9387B"/>
    <w:rsid w:val="00A954E3"/>
    <w:rsid w:val="00AA595F"/>
    <w:rsid w:val="00AC074B"/>
    <w:rsid w:val="00AC5756"/>
    <w:rsid w:val="00B14EE1"/>
    <w:rsid w:val="00B508CA"/>
    <w:rsid w:val="00B53658"/>
    <w:rsid w:val="00B627C0"/>
    <w:rsid w:val="00B70CDB"/>
    <w:rsid w:val="00B8789A"/>
    <w:rsid w:val="00BA19F8"/>
    <w:rsid w:val="00BF0C23"/>
    <w:rsid w:val="00C16E9C"/>
    <w:rsid w:val="00C272DE"/>
    <w:rsid w:val="00C31D3E"/>
    <w:rsid w:val="00C33F84"/>
    <w:rsid w:val="00C42FEF"/>
    <w:rsid w:val="00C434EC"/>
    <w:rsid w:val="00C501B6"/>
    <w:rsid w:val="00C7081C"/>
    <w:rsid w:val="00CD1668"/>
    <w:rsid w:val="00D0430C"/>
    <w:rsid w:val="00D050BB"/>
    <w:rsid w:val="00D72453"/>
    <w:rsid w:val="00D847B6"/>
    <w:rsid w:val="00DA7780"/>
    <w:rsid w:val="00DB41E3"/>
    <w:rsid w:val="00DE67B5"/>
    <w:rsid w:val="00DF0EBF"/>
    <w:rsid w:val="00E131F7"/>
    <w:rsid w:val="00E17C52"/>
    <w:rsid w:val="00E5100F"/>
    <w:rsid w:val="00E56C6C"/>
    <w:rsid w:val="00E62935"/>
    <w:rsid w:val="00EC3079"/>
    <w:rsid w:val="00ED6132"/>
    <w:rsid w:val="00EF3376"/>
    <w:rsid w:val="00EF593B"/>
    <w:rsid w:val="00F3086C"/>
    <w:rsid w:val="00F658F5"/>
    <w:rsid w:val="00F772AB"/>
    <w:rsid w:val="00FA02E7"/>
    <w:rsid w:val="00FA07E0"/>
    <w:rsid w:val="00FB428C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4019B"/>
  <w15:chartTrackingRefBased/>
  <w15:docId w15:val="{9B9FA1CA-C890-4DA7-A1CF-0A39C271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9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7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7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3B"/>
  </w:style>
  <w:style w:type="paragraph" w:styleId="Footer">
    <w:name w:val="footer"/>
    <w:basedOn w:val="Normal"/>
    <w:link w:val="FooterChar"/>
    <w:uiPriority w:val="99"/>
    <w:unhideWhenUsed/>
    <w:rsid w:val="00E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3B"/>
  </w:style>
  <w:style w:type="paragraph" w:styleId="NoSpacing">
    <w:name w:val="No Spacing"/>
    <w:uiPriority w:val="1"/>
    <w:qFormat/>
    <w:rsid w:val="00EF593B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E5100F"/>
    <w:pPr>
      <w:numPr>
        <w:numId w:val="9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E5100F"/>
    <w:pPr>
      <w:numPr>
        <w:numId w:val="10"/>
      </w:numPr>
      <w:tabs>
        <w:tab w:val="clear" w:pos="720"/>
      </w:tabs>
      <w:ind w:left="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34550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4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hared.outlook.inky.com/link?domain=www.savantwealth.com&amp;t=h.eJxljssOgyAQRX_FkLirgooirly0H4I4iClqA1gWTf-9PhZN2t0k595z54VWa1ATIe39o8E4hJA68RSzDyCM16lcJtyPTprFrRaSzi5Sb4fDaXzL45rE_IouEbofDjAGbHI2k0nMYoAJZo-D0BP07clP_KXHBHDV8ZqXhIGsSlnwolKcUKUE0Jp2CmeMlbSuCM3TnBUk4_sq7KubaRg379j-Pr5H-j3yB94fmCVRpA.MEUCIQDqNqQ5wZz38cZpRp83CUfriQo_1zPPVZ2V_AugIv0QJQIgHqbPjHgsCI5sJZxaVd8Xgl1nWczzRv09J_V7h0Da9Q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9F0D8E3679144B1504C360E192AE6" ma:contentTypeVersion="18" ma:contentTypeDescription="Create a new document." ma:contentTypeScope="" ma:versionID="814df0e4241b811223a47e91222d3a99">
  <xsd:schema xmlns:xsd="http://www.w3.org/2001/XMLSchema" xmlns:xs="http://www.w3.org/2001/XMLSchema" xmlns:p="http://schemas.microsoft.com/office/2006/metadata/properties" xmlns:ns2="72b16f1e-0bd3-4814-ba88-905617de9107" xmlns:ns3="a538880b-b342-4a1a-b638-0db07ebf05f6" targetNamespace="http://schemas.microsoft.com/office/2006/metadata/properties" ma:root="true" ma:fieldsID="5d8913d41fe54be2bc1a2eb7fcf18d32" ns2:_="" ns3:_="">
    <xsd:import namespace="72b16f1e-0bd3-4814-ba88-905617de9107"/>
    <xsd:import namespace="a538880b-b342-4a1a-b638-0db07ebf0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f1e-0bd3-4814-ba88-905617de9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f7738c-a0ed-483a-ad66-5ad389a33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8880b-b342-4a1a-b638-0db07ebf0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ef8d3b-defd-40f1-bca0-9eb2b89c93fd}" ma:internalName="TaxCatchAll" ma:showField="CatchAllData" ma:web="a538880b-b342-4a1a-b638-0db07ebf0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8880b-b342-4a1a-b638-0db07ebf05f6" xsi:nil="true"/>
    <lcf76f155ced4ddcb4097134ff3c332f xmlns="72b16f1e-0bd3-4814-ba88-905617de9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9BF34-8EFE-4AEB-ADD0-60EEA43E4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D9EA5-A868-44B4-81CF-62B95AE14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f1e-0bd3-4814-ba88-905617de9107"/>
    <ds:schemaRef ds:uri="a538880b-b342-4a1a-b638-0db07ebf0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27E9-1852-4ABF-B3B0-E3EA261E8521}">
  <ds:schemaRefs>
    <ds:schemaRef ds:uri="http://schemas.microsoft.com/office/2006/metadata/properties"/>
    <ds:schemaRef ds:uri="http://schemas.microsoft.com/office/infopath/2007/PartnerControls"/>
    <ds:schemaRef ds:uri="a538880b-b342-4a1a-b638-0db07ebf05f6"/>
    <ds:schemaRef ds:uri="72b16f1e-0bd3-4814-ba88-905617de9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443</Words>
  <Characters>2590</Characters>
  <Application>Microsoft Office Word</Application>
  <DocSecurity>0</DocSecurity>
  <Lines>43</Lines>
  <Paragraphs>10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Urrea</dc:creator>
  <cp:keywords/>
  <dc:description/>
  <cp:lastModifiedBy>Warda Ahmed</cp:lastModifiedBy>
  <cp:revision>78</cp:revision>
  <dcterms:created xsi:type="dcterms:W3CDTF">2025-10-28T15:38:00Z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43218b87-cb78-444d-be05-4896defc5e52</vt:lpwstr>
  </property>
  <property fmtid="{D5CDD505-2E9C-101B-9397-08002B2CF9AE}" pid="3" name="ContentTypeId">
    <vt:lpwstr>0x010100B1E9F0D8E3679144B1504C360E192AE6</vt:lpwstr>
  </property>
  <property fmtid="{D5CDD505-2E9C-101B-9397-08002B2CF9AE}" pid="4" name="MediaServiceImageTags">
    <vt:lpwstr/>
  </property>
</Properties>
</file>